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C0" w:firstRow="0" w:lastRow="1" w:firstColumn="1" w:lastColumn="0" w:noHBand="0" w:noVBand="0"/>
      </w:tblPr>
      <w:tblGrid>
        <w:gridCol w:w="10522"/>
        <w:gridCol w:w="162"/>
        <w:gridCol w:w="20"/>
      </w:tblGrid>
      <w:tr w:rsidR="007D5E36" w:rsidRPr="00EF5C14" w14:paraId="58A8E5CB" w14:textId="77777777" w:rsidTr="008230B3">
        <w:trPr>
          <w:gridAfter w:val="2"/>
          <w:wAfter w:w="92" w:type="dxa"/>
          <w:trHeight w:val="255"/>
        </w:trPr>
        <w:tc>
          <w:tcPr>
            <w:tcW w:w="5318" w:type="dxa"/>
          </w:tcPr>
          <w:p w14:paraId="59923284" w14:textId="7ACC5C2D" w:rsidR="007D5E36" w:rsidRPr="00EF5C14" w:rsidRDefault="00647C65" w:rsidP="008230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руководство и п</w:t>
            </w:r>
            <w:r w:rsidR="007D5E36" w:rsidRPr="00EF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рограмма практических занятий по курсу </w:t>
            </w:r>
            <w:proofErr w:type="spellStart"/>
            <w:r w:rsidR="007D5E36" w:rsidRPr="00EF5C14">
              <w:rPr>
                <w:rFonts w:ascii="Times New Roman" w:hAnsi="Times New Roman" w:cs="Times New Roman"/>
                <w:b/>
                <w:sz w:val="24"/>
                <w:szCs w:val="24"/>
              </w:rPr>
              <w:t>ТиПФХ</w:t>
            </w:r>
            <w:proofErr w:type="spellEnd"/>
            <w:r w:rsidR="00564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gramStart"/>
            <w:r w:rsidR="0056456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275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6456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275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="00564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7D5E36" w:rsidRPr="00EF5C14" w14:paraId="737B54AA" w14:textId="77777777" w:rsidTr="008230B3">
        <w:trPr>
          <w:gridAfter w:val="2"/>
          <w:wAfter w:w="92" w:type="dxa"/>
          <w:trHeight w:val="2119"/>
        </w:trPr>
        <w:tc>
          <w:tcPr>
            <w:tcW w:w="5318" w:type="dxa"/>
          </w:tcPr>
          <w:p w14:paraId="62846F8A" w14:textId="797974B9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: вводное занятие. Знакомство с требованиями при </w:t>
            </w:r>
            <w:r w:rsidR="0045188B" w:rsidRPr="00EF5C14">
              <w:rPr>
                <w:rFonts w:ascii="Times New Roman" w:hAnsi="Times New Roman" w:cs="Times New Roman"/>
                <w:sz w:val="24"/>
                <w:szCs w:val="24"/>
              </w:rPr>
              <w:t>выполнении заданий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занятий и самостоятельной работы магистранта.</w:t>
            </w:r>
          </w:p>
          <w:p w14:paraId="0DB7F653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подготовить </w:t>
            </w:r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реферат на тему «Роль </w:t>
            </w:r>
            <w:proofErr w:type="spellStart"/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и его учеников в появлении и развитии химической теории растворов»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184EC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по СРМ № 1. </w:t>
            </w:r>
          </w:p>
          <w:p w14:paraId="4F054978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b/>
                <w:sz w:val="24"/>
                <w:szCs w:val="24"/>
              </w:rPr>
              <w:t>Цель задания СРМ №1: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различных методов расчета энергии кристаллической решетки и энергии сольватации веществ определенной группы соединений,  обосновать влияние ионных радиусов катионов, анионов и их зарядов на величину энергии  кристаллической решетки  с точки зрения законов квантовой химии, строения вещества и физической химии.(Индивидуально-исследовательская работа)</w:t>
            </w:r>
          </w:p>
          <w:p w14:paraId="18E0647A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E36" w:rsidRPr="00EF5C14" w14:paraId="6F953493" w14:textId="77777777" w:rsidTr="00FB441E">
        <w:trPr>
          <w:gridAfter w:val="2"/>
          <w:wAfter w:w="92" w:type="dxa"/>
          <w:trHeight w:val="2370"/>
        </w:trPr>
        <w:tc>
          <w:tcPr>
            <w:tcW w:w="5318" w:type="dxa"/>
          </w:tcPr>
          <w:p w14:paraId="5D6BEE60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B304" w14:textId="572280F8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C65">
              <w:rPr>
                <w:rFonts w:ascii="Times New Roman" w:hAnsi="Times New Roman" w:cs="Times New Roman"/>
                <w:sz w:val="24"/>
                <w:szCs w:val="24"/>
              </w:rPr>
              <w:t>Обосновать и провести к</w:t>
            </w:r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>ритический анализ физической и химической теории растворов.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опрос по материалу первой лекции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>, решение задач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2A05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5%.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B8A11F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 к практическому занятию № 3: подготовить 20 тестов по материалу лекци</w:t>
            </w:r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441E" w:rsidRPr="00EF5C1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9F1FC" w14:textId="62B5AC4C" w:rsidR="007D5E36" w:rsidRPr="00EF5C14" w:rsidRDefault="00D02A05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5%.</w:t>
            </w:r>
          </w:p>
        </w:tc>
      </w:tr>
      <w:tr w:rsidR="007D5E36" w:rsidRPr="00EF5C14" w14:paraId="24CB1257" w14:textId="77777777" w:rsidTr="00BD12B3">
        <w:trPr>
          <w:trHeight w:val="1797"/>
        </w:trPr>
        <w:tc>
          <w:tcPr>
            <w:tcW w:w="5410" w:type="dxa"/>
            <w:gridSpan w:val="3"/>
          </w:tcPr>
          <w:p w14:paraId="4A0ED80C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832CE3" w14:textId="6F4842D3" w:rsidR="007D5E36" w:rsidRPr="00EF5C14" w:rsidRDefault="007D5E36" w:rsidP="00BD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№3. Проверка подготовленных тестов, их анализ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 5 %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7C65">
              <w:rPr>
                <w:rFonts w:ascii="Times New Roman" w:hAnsi="Times New Roman" w:cs="Times New Roman"/>
                <w:sz w:val="24"/>
                <w:szCs w:val="24"/>
              </w:rPr>
              <w:t>Обосновать и использовать п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различных методов расчета энергии кристаллической решетки для химических соединений, решение задач. </w:t>
            </w:r>
          </w:p>
          <w:p w14:paraId="615DC2D9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 к практическому занятию № 4: подготовить 10 тестов по материалу лекции №3.</w:t>
            </w:r>
          </w:p>
          <w:p w14:paraId="6508FC7C" w14:textId="6E9FB8D9" w:rsidR="007D5E36" w:rsidRPr="00EF5C14" w:rsidRDefault="00D02A05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5%.</w:t>
            </w:r>
          </w:p>
        </w:tc>
      </w:tr>
      <w:tr w:rsidR="007D5E36" w:rsidRPr="00EF5C14" w14:paraId="0583C986" w14:textId="77777777" w:rsidTr="00BD12B3">
        <w:trPr>
          <w:trHeight w:val="1601"/>
        </w:trPr>
        <w:tc>
          <w:tcPr>
            <w:tcW w:w="5410" w:type="dxa"/>
            <w:gridSpan w:val="3"/>
          </w:tcPr>
          <w:p w14:paraId="1D8B5FA9" w14:textId="343D00F1" w:rsidR="00BD12B3" w:rsidRPr="00EF5C14" w:rsidRDefault="007D5E36" w:rsidP="00BD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подготовленных тестов, их анализ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 5 %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C65">
              <w:rPr>
                <w:rFonts w:ascii="Times New Roman" w:hAnsi="Times New Roman" w:cs="Times New Roman"/>
                <w:sz w:val="24"/>
                <w:szCs w:val="24"/>
              </w:rPr>
              <w:t>Обосновать и использовать п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>рименение различных методов расчета энергии сольватации для химических соединений, решение задач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197E3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к практическому занятию № 4: подготовиться к теоретическому опросу по материалам 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лекций..</w:t>
            </w:r>
            <w:proofErr w:type="gramEnd"/>
          </w:p>
          <w:p w14:paraId="178C8981" w14:textId="2359FDE9" w:rsidR="007D5E36" w:rsidRPr="00EF5C14" w:rsidRDefault="00D02A05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5%</w:t>
            </w:r>
          </w:p>
        </w:tc>
      </w:tr>
      <w:tr w:rsidR="007D5E36" w:rsidRPr="00EF5C14" w14:paraId="7EEF9E51" w14:textId="77777777" w:rsidTr="008230B3">
        <w:trPr>
          <w:trHeight w:val="2045"/>
        </w:trPr>
        <w:tc>
          <w:tcPr>
            <w:tcW w:w="5410" w:type="dxa"/>
            <w:gridSpan w:val="3"/>
          </w:tcPr>
          <w:p w14:paraId="2BD6BAE0" w14:textId="5305E214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5: Контрольная работа по материалам1-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лекций</w:t>
            </w:r>
            <w:r w:rsidR="00B07264">
              <w:rPr>
                <w:rFonts w:ascii="Times New Roman" w:hAnsi="Times New Roman" w:cs="Times New Roman"/>
                <w:sz w:val="24"/>
                <w:szCs w:val="24"/>
              </w:rPr>
              <w:t xml:space="preserve">. Эссе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907233" w14:textId="77777777" w:rsidR="008A75F1" w:rsidRDefault="007D5E36" w:rsidP="008A75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тчет по СРМ № 1, расчеты, графики, диаграммы, презентаци</w:t>
            </w:r>
            <w:r w:rsidR="009B50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2B3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C2971" w14:textId="77777777" w:rsidR="004E50FD" w:rsidRDefault="004E50FD" w:rsidP="008A75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подготовить 20 тестов по материалу 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лекций.</w:t>
            </w:r>
          </w:p>
          <w:p w14:paraId="54E20BE8" w14:textId="40B65324" w:rsidR="008A75F1" w:rsidRPr="00EF5C14" w:rsidRDefault="008A75F1" w:rsidP="008A75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20%.</w:t>
            </w:r>
          </w:p>
        </w:tc>
      </w:tr>
      <w:tr w:rsidR="007D5E36" w:rsidRPr="00EF5C14" w14:paraId="548B417B" w14:textId="77777777" w:rsidTr="00D02A05">
        <w:trPr>
          <w:trHeight w:val="1975"/>
        </w:trPr>
        <w:tc>
          <w:tcPr>
            <w:tcW w:w="5410" w:type="dxa"/>
            <w:gridSpan w:val="3"/>
          </w:tcPr>
          <w:p w14:paraId="49997DDD" w14:textId="0C268279" w:rsidR="004E50FD" w:rsidRPr="00EF5C14" w:rsidRDefault="007D5E36" w:rsidP="004E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6: 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тестов по материалу </w:t>
            </w:r>
            <w:proofErr w:type="gramStart"/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proofErr w:type="gramEnd"/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лекций.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2A05" w:rsidRPr="00EF5C14">
              <w:rPr>
                <w:rFonts w:ascii="Times New Roman" w:hAnsi="Times New Roman" w:cs="Times New Roman"/>
                <w:sz w:val="24"/>
                <w:szCs w:val="24"/>
              </w:rPr>
              <w:t>Анализ современных концепций различных научных школ о теории сильных электролитов, решение задач</w:t>
            </w:r>
            <w:r w:rsidR="00B072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726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D02A05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7E6B9E" w14:textId="77777777" w:rsidR="009B50F4" w:rsidRDefault="00D02A05" w:rsidP="001A06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Получение задания по СРМ № 2.</w:t>
            </w:r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по СРС № 2.</w:t>
            </w:r>
          </w:p>
          <w:p w14:paraId="2CF34831" w14:textId="00C29D5F" w:rsidR="00D02A05" w:rsidRPr="00EF5C14" w:rsidRDefault="009B50F4" w:rsidP="001A06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275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определенного электролита рассчитать средне-ионный коэффициент активности при различных концентрациях, температурах и природы растворителя использую допущения Дебая-Хюккеля, </w:t>
            </w:r>
            <w:proofErr w:type="spellStart"/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>Гюнтельберга</w:t>
            </w:r>
            <w:proofErr w:type="spellEnd"/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, Дэвис, </w:t>
            </w:r>
            <w:proofErr w:type="spellStart"/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>Гхоша</w:t>
            </w:r>
            <w:proofErr w:type="spellEnd"/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и Кузнецовой. Сравнить и проанализировать, сделать обобщение, написать отчет и представить презентацию. (индивидуально-исследовательская работа).</w:t>
            </w:r>
          </w:p>
          <w:p w14:paraId="0C2557B2" w14:textId="7F218E83" w:rsidR="004E50FD" w:rsidRPr="00EF5C14" w:rsidRDefault="007D5E36" w:rsidP="004E50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>: подготовить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10 тестов по материалу 6 лекции.</w:t>
            </w:r>
          </w:p>
          <w:p w14:paraId="0FA1FD9E" w14:textId="12EBC509" w:rsidR="00D02A05" w:rsidRPr="00EF5C14" w:rsidRDefault="00D02A05" w:rsidP="004E50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1</w:t>
            </w:r>
            <w:r w:rsidR="00B07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5E36" w:rsidRPr="00EF5C14" w14:paraId="4458FDC0" w14:textId="77777777" w:rsidTr="001A0659">
        <w:trPr>
          <w:trHeight w:val="1635"/>
        </w:trPr>
        <w:tc>
          <w:tcPr>
            <w:tcW w:w="5410" w:type="dxa"/>
            <w:gridSpan w:val="3"/>
          </w:tcPr>
          <w:p w14:paraId="7D5BF687" w14:textId="3E9ECC11" w:rsidR="00D02A05" w:rsidRPr="00EF5C14" w:rsidRDefault="007D5E36" w:rsidP="00D02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proofErr w:type="gramStart"/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7:  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тестов по материалу 6 лекции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Start"/>
            <w:r w:rsidR="008A75F1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A05" w:rsidRPr="00EF5C14">
              <w:rPr>
                <w:rFonts w:ascii="Times New Roman" w:hAnsi="Times New Roman" w:cs="Times New Roman"/>
                <w:sz w:val="24"/>
                <w:szCs w:val="24"/>
              </w:rPr>
              <w:t>Критический анализ теорий Льюиса и Дебая-Хюккеля с точки зрения современной концепции теорий раствора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726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опрос 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8A75F1">
              <w:rPr>
                <w:rFonts w:ascii="Times New Roman" w:hAnsi="Times New Roman" w:cs="Times New Roman"/>
                <w:sz w:val="24"/>
                <w:szCs w:val="24"/>
              </w:rPr>
              <w:t>материалй</w:t>
            </w:r>
            <w:proofErr w:type="spellEnd"/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модуля 15</w:t>
            </w:r>
            <w:r w:rsidR="004E50FD" w:rsidRPr="00EF5C1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4C0D99FF" w14:textId="09DC444E" w:rsidR="001A0659" w:rsidRPr="00EF5C14" w:rsidRDefault="004E50FD" w:rsidP="001A06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>: подготовить</w:t>
            </w:r>
            <w:r w:rsidR="001A0659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10 тестов по материалу 7 лекции.</w:t>
            </w:r>
          </w:p>
          <w:p w14:paraId="40D99657" w14:textId="27B2D06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669651D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E36" w:rsidRPr="00EF5C14" w14:paraId="691DCB50" w14:textId="77777777" w:rsidTr="001A0659">
        <w:trPr>
          <w:trHeight w:val="1837"/>
        </w:trPr>
        <w:tc>
          <w:tcPr>
            <w:tcW w:w="5410" w:type="dxa"/>
            <w:gridSpan w:val="3"/>
          </w:tcPr>
          <w:p w14:paraId="250B7E1A" w14:textId="1CEFE432" w:rsidR="001A0659" w:rsidRPr="009B50F4" w:rsidRDefault="001A0659" w:rsidP="001A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D7438B" w:rsidRPr="009B50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. Анализ тестов по материалу 7 лекции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 xml:space="preserve"> 5 %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7C6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сравнительный анализ </w:t>
            </w:r>
            <w:r w:rsidR="00741B9C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классической и 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статистической термодинамики.  </w:t>
            </w:r>
            <w:r w:rsidR="008A75F1" w:rsidRPr="009B50F4">
              <w:rPr>
                <w:rFonts w:ascii="Times New Roman" w:hAnsi="Times New Roman" w:cs="Times New Roman"/>
                <w:sz w:val="24"/>
                <w:szCs w:val="24"/>
              </w:rPr>
              <w:t>Анализ свойства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 микро- и </w:t>
            </w:r>
            <w:proofErr w:type="gramStart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макро систем</w:t>
            </w:r>
            <w:proofErr w:type="gramEnd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. Теория </w:t>
            </w:r>
            <w:proofErr w:type="spellStart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Лиувилля</w:t>
            </w:r>
            <w:proofErr w:type="spellEnd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эргоидная</w:t>
            </w:r>
            <w:proofErr w:type="spellEnd"/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 гипотеза. 5%.</w:t>
            </w:r>
          </w:p>
          <w:p w14:paraId="44F16CA2" w14:textId="77777777" w:rsidR="001A0659" w:rsidRPr="009B50F4" w:rsidRDefault="001A0659" w:rsidP="001A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Домашнее задание: повторить теорию вероятности и второй закон термодинамики.</w:t>
            </w:r>
          </w:p>
          <w:p w14:paraId="7CE15DBC" w14:textId="63BF3019" w:rsidR="001A0659" w:rsidRPr="009B50F4" w:rsidRDefault="001A0659" w:rsidP="001A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Итого: 1</w:t>
            </w:r>
            <w:r w:rsidR="008A75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6CD60229" w14:textId="61FABE22" w:rsidR="007D5E36" w:rsidRPr="009B50F4" w:rsidRDefault="00163A20" w:rsidP="008230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100%</w:t>
            </w:r>
          </w:p>
        </w:tc>
      </w:tr>
      <w:tr w:rsidR="007D5E36" w:rsidRPr="00EF5C14" w14:paraId="6B88B7E5" w14:textId="77777777" w:rsidTr="008230B3">
        <w:trPr>
          <w:trHeight w:val="255"/>
        </w:trPr>
        <w:tc>
          <w:tcPr>
            <w:tcW w:w="5410" w:type="dxa"/>
            <w:gridSpan w:val="3"/>
          </w:tcPr>
          <w:p w14:paraId="370DB5F9" w14:textId="07CDF2B5" w:rsidR="007D5E36" w:rsidRPr="009B50F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D7438B" w:rsidRPr="009B5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 на законы Больцмана: статистическое распределение частиц в макросистемах, распределение молекул по энергиям. Мини опрос по основам статистической термодинамики. </w:t>
            </w:r>
            <w:r w:rsidR="00D7438B" w:rsidRPr="009B50F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14:paraId="240AD93E" w14:textId="299A5B57" w:rsidR="007D5E36" w:rsidRPr="009B50F4" w:rsidRDefault="00D7438B" w:rsidP="00D743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8275BA" w:rsidRPr="009B50F4">
              <w:rPr>
                <w:rFonts w:ascii="Times New Roman" w:hAnsi="Times New Roman" w:cs="Times New Roman"/>
                <w:sz w:val="24"/>
                <w:szCs w:val="24"/>
              </w:rPr>
              <w:t>: подготовиться</w:t>
            </w: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 xml:space="preserve"> к коллоквиуму по разделу «Основы статистической термодинамики»</w:t>
            </w:r>
          </w:p>
          <w:p w14:paraId="4F3CD373" w14:textId="02E4B777" w:rsidR="00D7438B" w:rsidRPr="009B50F4" w:rsidRDefault="00D7438B" w:rsidP="00D743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F4">
              <w:rPr>
                <w:rFonts w:ascii="Times New Roman" w:hAnsi="Times New Roman" w:cs="Times New Roman"/>
                <w:sz w:val="24"/>
                <w:szCs w:val="24"/>
              </w:rPr>
              <w:t>Итого: 5%</w:t>
            </w:r>
          </w:p>
        </w:tc>
      </w:tr>
      <w:tr w:rsidR="007D5E36" w:rsidRPr="00EF5C14" w14:paraId="4742DE44" w14:textId="77777777" w:rsidTr="00720207">
        <w:trPr>
          <w:gridAfter w:val="1"/>
          <w:wAfter w:w="10" w:type="dxa"/>
          <w:trHeight w:val="2194"/>
        </w:trPr>
        <w:tc>
          <w:tcPr>
            <w:tcW w:w="5400" w:type="dxa"/>
            <w:gridSpan w:val="2"/>
          </w:tcPr>
          <w:p w14:paraId="7703B337" w14:textId="572739C0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D7438B" w:rsidRPr="00EF5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. Решение задач на вычисление суммы по состоянию для различных видов движения частиц.</w:t>
            </w:r>
            <w:r w:rsidR="00D7438B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1A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7438B" w:rsidRPr="00EF5C1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63FF3BE4" w14:textId="16DF5544" w:rsidR="00720207" w:rsidRPr="00EF5C14" w:rsidRDefault="00720207" w:rsidP="007202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Отчет по СРМ № 2, расчеты, графики, диаграммы, презентаци</w:t>
            </w:r>
            <w:r w:rsidR="009B50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A97DDB" w14:textId="77777777" w:rsidR="007D5E36" w:rsidRPr="00EF5C14" w:rsidRDefault="007D5E36" w:rsidP="007202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="00720207" w:rsidRPr="00EF5C14">
              <w:rPr>
                <w:rFonts w:ascii="Times New Roman" w:hAnsi="Times New Roman" w:cs="Times New Roman"/>
                <w:sz w:val="24"/>
                <w:szCs w:val="24"/>
              </w:rPr>
              <w:t>повторить основы химической кинетики.</w:t>
            </w:r>
          </w:p>
          <w:p w14:paraId="6E4E2734" w14:textId="64B9E9FE" w:rsidR="00720207" w:rsidRPr="00EF5C14" w:rsidRDefault="00720207" w:rsidP="007202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7261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%,   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7D5E36" w:rsidRPr="00EF5C14" w14:paraId="76FD2457" w14:textId="77777777" w:rsidTr="008230B3">
        <w:trPr>
          <w:gridAfter w:val="1"/>
          <w:wAfter w:w="10" w:type="dxa"/>
          <w:trHeight w:val="255"/>
        </w:trPr>
        <w:tc>
          <w:tcPr>
            <w:tcW w:w="5400" w:type="dxa"/>
            <w:gridSpan w:val="2"/>
          </w:tcPr>
          <w:p w14:paraId="6B55B197" w14:textId="1AC74794" w:rsidR="00720207" w:rsidRPr="00EF5C14" w:rsidRDefault="007D5E36" w:rsidP="0072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№ 1</w:t>
            </w:r>
            <w:r w:rsidR="00720207" w:rsidRPr="00E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1B9C">
              <w:rPr>
                <w:rFonts w:ascii="Times New Roman" w:hAnsi="Times New Roman" w:cs="Times New Roman"/>
                <w:sz w:val="24"/>
                <w:szCs w:val="24"/>
              </w:rPr>
              <w:t>Обосновать п</w:t>
            </w:r>
            <w:r w:rsidR="00720207" w:rsidRPr="00EF5C14">
              <w:rPr>
                <w:rFonts w:ascii="Times New Roman" w:hAnsi="Times New Roman" w:cs="Times New Roman"/>
                <w:sz w:val="24"/>
                <w:szCs w:val="24"/>
              </w:rPr>
              <w:t>рименение теории активных столкновений к мономолекулярным реакциям, гипотеза Линдемана. Решение задач по основам химической кинетики. 1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207" w:rsidRPr="00EF5C1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518AD45B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  <w:proofErr w:type="gram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: Подготовится</w:t>
            </w:r>
            <w:proofErr w:type="gram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задач по теории активных столкновений. Обоснование физического смысла </w:t>
            </w:r>
            <w:proofErr w:type="spellStart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предэкспоненциального</w:t>
            </w:r>
            <w:proofErr w:type="spellEnd"/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множителя в уравнении Аррениуса.</w:t>
            </w:r>
          </w:p>
          <w:p w14:paraId="1583A928" w14:textId="42CD3AE9" w:rsidR="00085DE7" w:rsidRPr="00EF5C14" w:rsidRDefault="00085DE7" w:rsidP="00085D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1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5E36" w:rsidRPr="00EF5C14" w14:paraId="464BA529" w14:textId="77777777" w:rsidTr="008230B3">
        <w:trPr>
          <w:gridAfter w:val="1"/>
          <w:wAfter w:w="10" w:type="dxa"/>
          <w:trHeight w:val="255"/>
        </w:trPr>
        <w:tc>
          <w:tcPr>
            <w:tcW w:w="5400" w:type="dxa"/>
            <w:gridSpan w:val="2"/>
          </w:tcPr>
          <w:p w14:paraId="68682260" w14:textId="5659DFD9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  <w:r w:rsidR="00085DE7" w:rsidRPr="00E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5172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теории активных столкновений и активированного комплекса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на определение скорости и константы скорости реальных бимолекулярных реакций.</w:t>
            </w:r>
            <w:r w:rsidR="00085DE7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5%.</w:t>
            </w:r>
          </w:p>
          <w:p w14:paraId="7DFBB7FB" w14:textId="7FCEDAC3" w:rsidR="00D15172" w:rsidRPr="00EF5C14" w:rsidRDefault="007D5E36" w:rsidP="00D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8275BA" w:rsidRPr="00EF5C14">
              <w:rPr>
                <w:rFonts w:ascii="Times New Roman" w:hAnsi="Times New Roman" w:cs="Times New Roman"/>
                <w:sz w:val="24"/>
                <w:szCs w:val="24"/>
              </w:rPr>
              <w:t>: повторить</w:t>
            </w:r>
            <w:r w:rsidR="00D15172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особенности электрохимических реакций, термодинамику электрохимических систем: гальванический элемент и электролиз.</w:t>
            </w:r>
          </w:p>
          <w:p w14:paraId="3CCE02BB" w14:textId="50ED748D" w:rsidR="00085DE7" w:rsidRPr="00EF5C14" w:rsidRDefault="00085DE7" w:rsidP="00D1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5%.</w:t>
            </w:r>
          </w:p>
        </w:tc>
      </w:tr>
      <w:tr w:rsidR="007D5E36" w:rsidRPr="00EF5C14" w14:paraId="0A2B6370" w14:textId="77777777" w:rsidTr="008230B3">
        <w:trPr>
          <w:gridAfter w:val="1"/>
          <w:wAfter w:w="10" w:type="dxa"/>
          <w:trHeight w:val="255"/>
        </w:trPr>
        <w:tc>
          <w:tcPr>
            <w:tcW w:w="5400" w:type="dxa"/>
            <w:gridSpan w:val="2"/>
          </w:tcPr>
          <w:p w14:paraId="670E142C" w14:textId="7990FA8E" w:rsidR="0045188B" w:rsidRDefault="007D5E36" w:rsidP="0045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45188B">
              <w:rPr>
                <w:rFonts w:ascii="Times New Roman" w:hAnsi="Times New Roman" w:cs="Times New Roman"/>
                <w:sz w:val="24"/>
                <w:szCs w:val="24"/>
              </w:rPr>
              <w:t xml:space="preserve">13. Анализ теории активированного комплекса, построение поверхности потенциальной энергии сложных реакций и энергетический путь </w:t>
            </w:r>
            <w:r w:rsidR="008275BA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, построение поверхность потенциальной энергии</w:t>
            </w:r>
            <w:r w:rsidR="00451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5%.</w:t>
            </w:r>
          </w:p>
          <w:p w14:paraId="414B8B4A" w14:textId="7282E4A1" w:rsidR="00EF5C14" w:rsidRPr="00EF5C14" w:rsidRDefault="00EF5C14" w:rsidP="00451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5%.</w:t>
            </w:r>
          </w:p>
        </w:tc>
      </w:tr>
      <w:tr w:rsidR="007D5E36" w:rsidRPr="00EF5C14" w14:paraId="5453FB37" w14:textId="77777777" w:rsidTr="008230B3">
        <w:trPr>
          <w:gridAfter w:val="1"/>
          <w:wAfter w:w="10" w:type="dxa"/>
          <w:trHeight w:val="255"/>
        </w:trPr>
        <w:tc>
          <w:tcPr>
            <w:tcW w:w="5400" w:type="dxa"/>
            <w:gridSpan w:val="2"/>
          </w:tcPr>
          <w:p w14:paraId="3D927317" w14:textId="027E0F11" w:rsidR="007D5E36" w:rsidRPr="00EF5C14" w:rsidRDefault="00163A20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E36" w:rsidRPr="00EF5C1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D15172" w:rsidRPr="00E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E36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188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и термодинамический аспект теории </w:t>
            </w:r>
            <w:r w:rsidR="0045188B">
              <w:rPr>
                <w:rFonts w:ascii="Times New Roman" w:hAnsi="Times New Roman" w:cs="Times New Roman"/>
                <w:sz w:val="24"/>
                <w:szCs w:val="24"/>
              </w:rPr>
              <w:t>активированного комплекса</w:t>
            </w:r>
            <w:r w:rsidR="0045188B">
              <w:rPr>
                <w:rFonts w:ascii="Times New Roman" w:hAnsi="Times New Roman" w:cs="Times New Roman"/>
                <w:sz w:val="24"/>
                <w:szCs w:val="24"/>
              </w:rPr>
              <w:t>, решение задач и их 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5%.</w:t>
            </w:r>
          </w:p>
          <w:p w14:paraId="3656040F" w14:textId="1CFC4FFC" w:rsidR="007D5E36" w:rsidRPr="00EF5C14" w:rsidRDefault="007D5E36" w:rsidP="00EF5C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163A20" w:rsidRPr="00EF5C14">
              <w:rPr>
                <w:rFonts w:ascii="Times New Roman" w:hAnsi="Times New Roman" w:cs="Times New Roman"/>
                <w:sz w:val="24"/>
                <w:szCs w:val="24"/>
              </w:rPr>
              <w:t>: подготовить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 отчет по СРМ №</w:t>
            </w:r>
            <w:r w:rsidR="00EF5C14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3 и теоретическому опросу по материалам лекций </w:t>
            </w:r>
            <w:proofErr w:type="gramStart"/>
            <w:r w:rsidR="00EF5C14" w:rsidRPr="00EF5C14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  <w:proofErr w:type="gramEnd"/>
            <w:r w:rsidR="00EF5C14" w:rsidRPr="00EF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690F6" w14:textId="55E260F1" w:rsidR="00EF5C14" w:rsidRPr="00EF5C14" w:rsidRDefault="00EF5C14" w:rsidP="00EF5C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Итого: 5%.</w:t>
            </w:r>
          </w:p>
        </w:tc>
      </w:tr>
      <w:tr w:rsidR="007D5E36" w:rsidRPr="00EF5C14" w14:paraId="3F8DBC1E" w14:textId="77777777" w:rsidTr="00EF5C14">
        <w:trPr>
          <w:gridAfter w:val="1"/>
          <w:wAfter w:w="10" w:type="dxa"/>
          <w:trHeight w:val="1032"/>
        </w:trPr>
        <w:tc>
          <w:tcPr>
            <w:tcW w:w="5400" w:type="dxa"/>
            <w:gridSpan w:val="2"/>
          </w:tcPr>
          <w:p w14:paraId="34D9629E" w14:textId="641798B3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EF5C14" w:rsidRPr="00E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.  Отчет по заданию СРМ № </w:t>
            </w:r>
            <w:r w:rsidR="00EF5C14"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3. Коллоквиум по пройденному материалу. 20%. </w:t>
            </w:r>
          </w:p>
          <w:p w14:paraId="12A927FC" w14:textId="135C457C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63A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E6FA730" w14:textId="317EAF4B" w:rsidR="007D5E36" w:rsidRPr="00163A20" w:rsidRDefault="00EF5C14" w:rsidP="008230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proofErr w:type="gramStart"/>
            <w:r w:rsidR="00163A20" w:rsidRPr="0016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6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  <w:proofErr w:type="gramEnd"/>
            <w:r w:rsidRPr="0016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недель: 100%.</w:t>
            </w:r>
          </w:p>
          <w:p w14:paraId="1C6DE8EE" w14:textId="77777777" w:rsidR="007D5E36" w:rsidRPr="00EF5C14" w:rsidRDefault="007D5E36" w:rsidP="00823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1B54F" w14:textId="77777777" w:rsidR="00EF5C14" w:rsidRPr="00EF5C14" w:rsidRDefault="00EF5C14">
      <w:pPr>
        <w:rPr>
          <w:rFonts w:ascii="Times New Roman" w:hAnsi="Times New Roman" w:cs="Times New Roman"/>
          <w:sz w:val="24"/>
          <w:szCs w:val="24"/>
        </w:rPr>
      </w:pPr>
      <w:r w:rsidRPr="00EF5C14">
        <w:rPr>
          <w:rFonts w:ascii="Times New Roman" w:hAnsi="Times New Roman" w:cs="Times New Roman"/>
          <w:sz w:val="24"/>
          <w:szCs w:val="24"/>
        </w:rPr>
        <w:t xml:space="preserve">Лектор, д.х.н., профессор                                                                  Оспанова </w:t>
      </w:r>
      <w:proofErr w:type="gramStart"/>
      <w:r w:rsidRPr="00EF5C14">
        <w:rPr>
          <w:rFonts w:ascii="Times New Roman" w:hAnsi="Times New Roman" w:cs="Times New Roman"/>
          <w:sz w:val="24"/>
          <w:szCs w:val="24"/>
        </w:rPr>
        <w:t>А.К.</w:t>
      </w:r>
      <w:proofErr w:type="gramEnd"/>
    </w:p>
    <w:sectPr w:rsidR="00EF5C14" w:rsidRPr="00EF5C14" w:rsidSect="006A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E36"/>
    <w:rsid w:val="00085DE7"/>
    <w:rsid w:val="00163A20"/>
    <w:rsid w:val="001A0659"/>
    <w:rsid w:val="0045188B"/>
    <w:rsid w:val="004E50FD"/>
    <w:rsid w:val="0056456E"/>
    <w:rsid w:val="00647C65"/>
    <w:rsid w:val="006A2731"/>
    <w:rsid w:val="00720207"/>
    <w:rsid w:val="007261AD"/>
    <w:rsid w:val="00741B9C"/>
    <w:rsid w:val="007D5E36"/>
    <w:rsid w:val="008275BA"/>
    <w:rsid w:val="008A75F1"/>
    <w:rsid w:val="009B50F4"/>
    <w:rsid w:val="00B07264"/>
    <w:rsid w:val="00BD12B3"/>
    <w:rsid w:val="00D02A05"/>
    <w:rsid w:val="00D15172"/>
    <w:rsid w:val="00D7438B"/>
    <w:rsid w:val="00DC0138"/>
    <w:rsid w:val="00EF5C14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3080"/>
  <w15:docId w15:val="{9A316B70-3952-4838-A08E-EE1DB305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Оспанова Алья</cp:lastModifiedBy>
  <cp:revision>9</cp:revision>
  <dcterms:created xsi:type="dcterms:W3CDTF">2016-09-10T05:23:00Z</dcterms:created>
  <dcterms:modified xsi:type="dcterms:W3CDTF">2025-08-31T06:54:00Z</dcterms:modified>
</cp:coreProperties>
</file>